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</w:tblGrid>
      <w:tr w:rsidR="003E4A8E" w:rsidRPr="003E4A8E" w:rsidTr="00570D2D">
        <w:trPr>
          <w:trHeight w:val="326"/>
          <w:jc w:val="center"/>
        </w:trPr>
        <w:tc>
          <w:tcPr>
            <w:tcW w:w="5665" w:type="dxa"/>
          </w:tcPr>
          <w:p w:rsidR="003E4A8E" w:rsidRPr="003E4A8E" w:rsidRDefault="003E4A8E" w:rsidP="003E4A8E">
            <w:pPr>
              <w:spacing w:before="120" w:after="120" w:line="240" w:lineRule="auto"/>
              <w:ind w:left="113" w:right="9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3E4A8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ANNEXE 2 </w:t>
            </w:r>
            <w:r w:rsidRPr="003E4A8E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zh-CN"/>
              </w:rPr>
              <w:t>à</w:t>
            </w:r>
            <w:r w:rsidRPr="003E4A8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L’ACTE D’ENGAGEMENT</w:t>
            </w:r>
          </w:p>
        </w:tc>
      </w:tr>
    </w:tbl>
    <w:p w:rsidR="003E4A8E" w:rsidRPr="003E4A8E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3E4A8E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3E4A8E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3E4A8E">
        <w:rPr>
          <w:rFonts w:ascii="Times New Roman" w:eastAsia="Calibri" w:hAnsi="Times New Roman" w:cs="Times New Roman"/>
          <w:b/>
          <w:u w:val="single"/>
          <w:lang w:eastAsia="zh-CN"/>
        </w:rPr>
        <w:t>MAINTENANCE CORRECTIVE</w:t>
      </w:r>
    </w:p>
    <w:p w:rsidR="003E4A8E" w:rsidRPr="003E4A8E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3E4A8E">
        <w:rPr>
          <w:rFonts w:ascii="Times New Roman" w:eastAsia="Calibri" w:hAnsi="Times New Roman" w:cs="Times New Roman"/>
          <w:b/>
          <w:u w:val="single"/>
          <w:lang w:eastAsia="zh-CN"/>
        </w:rPr>
        <w:t>PRESTATIONS PO</w:t>
      </w:r>
      <w:r w:rsidR="00570D2D">
        <w:rPr>
          <w:rFonts w:ascii="Times New Roman" w:eastAsia="Calibri" w:hAnsi="Times New Roman" w:cs="Times New Roman"/>
          <w:b/>
          <w:u w:val="single"/>
          <w:lang w:eastAsia="zh-CN"/>
        </w:rPr>
        <w:t>NCTUELLES SUR BONS DE COMMANDES</w:t>
      </w:r>
    </w:p>
    <w:p w:rsidR="003E4A8E" w:rsidRPr="003E4A8E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3E4A8E">
        <w:rPr>
          <w:rFonts w:ascii="Times New Roman" w:eastAsia="Calibri" w:hAnsi="Times New Roman" w:cs="Times New Roman"/>
          <w:b/>
          <w:u w:val="single"/>
          <w:lang w:eastAsia="zh-CN"/>
        </w:rPr>
        <w:t>BORDEREAU DE PRIX UNITAIRES</w:t>
      </w:r>
    </w:p>
    <w:p w:rsidR="003E4A8E" w:rsidRPr="003E4A8E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3E4A8E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caps/>
          <w:u w:val="single"/>
          <w:lang w:eastAsia="zh-CN"/>
        </w:rPr>
      </w:pPr>
      <w:r w:rsidRPr="003E4A8E">
        <w:rPr>
          <w:rFonts w:ascii="Times New Roman" w:eastAsia="Calibri" w:hAnsi="Times New Roman" w:cs="Times New Roman"/>
          <w:b/>
          <w:u w:val="single"/>
          <w:lang w:eastAsia="zh-CN"/>
        </w:rPr>
        <w:t xml:space="preserve">Lot </w:t>
      </w:r>
      <w:r w:rsidR="00C0301A">
        <w:rPr>
          <w:rFonts w:ascii="Times New Roman" w:eastAsia="Calibri" w:hAnsi="Times New Roman" w:cs="Times New Roman"/>
          <w:b/>
          <w:u w:val="single"/>
          <w:lang w:eastAsia="zh-CN"/>
        </w:rPr>
        <w:t>3</w:t>
      </w:r>
    </w:p>
    <w:p w:rsidR="00583D6A" w:rsidRDefault="00583D6A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103"/>
        <w:gridCol w:w="2546"/>
      </w:tblGrid>
      <w:tr w:rsidR="003E4A8E" w:rsidTr="00570D2D">
        <w:trPr>
          <w:trHeight w:hRule="exact" w:val="567"/>
          <w:jc w:val="center"/>
        </w:trPr>
        <w:tc>
          <w:tcPr>
            <w:tcW w:w="1413" w:type="dxa"/>
            <w:vAlign w:val="center"/>
          </w:tcPr>
          <w:p w:rsidR="003E4A8E" w:rsidRPr="003E4A8E" w:rsidRDefault="009A7552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Ré</w:t>
            </w:r>
            <w:r w:rsidR="00497501">
              <w:rPr>
                <w:rFonts w:ascii="Times New Roman" w:hAnsi="Times New Roman" w:cs="Times New Roman"/>
                <w:b/>
              </w:rPr>
              <w:t>f CCTP*</w:t>
            </w:r>
          </w:p>
        </w:tc>
        <w:tc>
          <w:tcPr>
            <w:tcW w:w="5103" w:type="dxa"/>
            <w:vAlign w:val="center"/>
          </w:tcPr>
          <w:p w:rsidR="003E4A8E" w:rsidRPr="003E4A8E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Désignation</w:t>
            </w:r>
          </w:p>
        </w:tc>
        <w:tc>
          <w:tcPr>
            <w:tcW w:w="2546" w:type="dxa"/>
            <w:vAlign w:val="center"/>
          </w:tcPr>
          <w:p w:rsidR="003E4A8E" w:rsidRPr="003E4A8E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Prix unitaires</w:t>
            </w:r>
          </w:p>
        </w:tc>
      </w:tr>
      <w:tr w:rsidR="00497501" w:rsidRPr="00B63944" w:rsidTr="00570D2D">
        <w:trPr>
          <w:trHeight w:hRule="exact" w:val="567"/>
          <w:jc w:val="center"/>
        </w:trPr>
        <w:tc>
          <w:tcPr>
            <w:tcW w:w="1413" w:type="dxa"/>
            <w:vMerge w:val="restart"/>
            <w:vAlign w:val="center"/>
          </w:tcPr>
          <w:p w:rsidR="00497501" w:rsidRPr="00B63944" w:rsidRDefault="00497501" w:rsidP="003C5DC0">
            <w:pPr>
              <w:jc w:val="center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03" w:type="dxa"/>
            <w:vAlign w:val="center"/>
          </w:tcPr>
          <w:p w:rsidR="00497501" w:rsidRPr="00B63944" w:rsidRDefault="00497501" w:rsidP="00497501">
            <w:pPr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Coût horaire ouvrier - HO</w:t>
            </w:r>
          </w:p>
        </w:tc>
        <w:tc>
          <w:tcPr>
            <w:tcW w:w="2546" w:type="dxa"/>
            <w:vAlign w:val="center"/>
          </w:tcPr>
          <w:p w:rsidR="00497501" w:rsidRPr="00B63944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Coût horaire Ouvrier spécialisé -HO</w:t>
            </w:r>
          </w:p>
        </w:tc>
        <w:tc>
          <w:tcPr>
            <w:tcW w:w="2546" w:type="dxa"/>
            <w:vAlign w:val="center"/>
          </w:tcPr>
          <w:p w:rsidR="00497501" w:rsidRPr="00B63944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Coût horaire Chef d’équipe - HO</w:t>
            </w:r>
          </w:p>
        </w:tc>
        <w:tc>
          <w:tcPr>
            <w:tcW w:w="2546" w:type="dxa"/>
            <w:vAlign w:val="center"/>
          </w:tcPr>
          <w:p w:rsidR="00497501" w:rsidRPr="00B63944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497501" w:rsidRPr="00B63944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97501" w:rsidRPr="00B63944" w:rsidRDefault="00497501" w:rsidP="00C0301A">
            <w:pPr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 xml:space="preserve">Forfait déplacement A/R - HO - </w:t>
            </w:r>
            <w:r w:rsidR="00C0301A" w:rsidRPr="00B63944">
              <w:rPr>
                <w:rFonts w:ascii="Times New Roman" w:hAnsi="Times New Roman" w:cs="Times New Roman"/>
              </w:rPr>
              <w:t>Cayenne</w:t>
            </w:r>
          </w:p>
        </w:tc>
        <w:tc>
          <w:tcPr>
            <w:tcW w:w="2546" w:type="dxa"/>
            <w:vAlign w:val="center"/>
          </w:tcPr>
          <w:p w:rsidR="00497501" w:rsidRPr="00B63944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EB2B51" w:rsidRPr="00B63944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B2B51" w:rsidRPr="00B63944" w:rsidRDefault="00EB2B51" w:rsidP="00EB2B5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944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proofErr w:type="spellStart"/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>Matoury</w:t>
            </w:r>
            <w:proofErr w:type="spellEnd"/>
          </w:p>
        </w:tc>
        <w:tc>
          <w:tcPr>
            <w:tcW w:w="2546" w:type="dxa"/>
            <w:vAlign w:val="center"/>
          </w:tcPr>
          <w:p w:rsidR="00EB2B51" w:rsidRPr="00B63944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EB2B51" w:rsidRPr="00B63944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B2B51" w:rsidRPr="00B63944" w:rsidRDefault="00EB2B51" w:rsidP="00EB2B5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944">
              <w:rPr>
                <w:rFonts w:ascii="Times New Roman" w:hAnsi="Times New Roman" w:cs="Times New Roman"/>
                <w:color w:val="000000"/>
              </w:rPr>
              <w:t xml:space="preserve">Forfait déplacement A/R - HO - </w:t>
            </w:r>
            <w:proofErr w:type="spellStart"/>
            <w:r w:rsidRPr="00B63944">
              <w:rPr>
                <w:rFonts w:ascii="Times New Roman" w:hAnsi="Times New Roman" w:cs="Times New Roman"/>
                <w:color w:val="000000"/>
              </w:rPr>
              <w:t>Rémire-Montjoly</w:t>
            </w:r>
            <w:proofErr w:type="spellEnd"/>
          </w:p>
        </w:tc>
        <w:tc>
          <w:tcPr>
            <w:tcW w:w="2546" w:type="dxa"/>
            <w:vAlign w:val="center"/>
          </w:tcPr>
          <w:p w:rsidR="00EB2B51" w:rsidRPr="00B63944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EB2B51" w:rsidRPr="00B63944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B2B51" w:rsidRPr="00B63944" w:rsidRDefault="00EB2B51" w:rsidP="00C0301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63944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proofErr w:type="spellStart"/>
            <w:r w:rsidR="00C0301A" w:rsidRPr="00B63944">
              <w:rPr>
                <w:rFonts w:ascii="Times New Roman" w:hAnsi="Times New Roman" w:cs="Times New Roman"/>
                <w:color w:val="000000"/>
              </w:rPr>
              <w:t>Stoupan</w:t>
            </w:r>
            <w:proofErr w:type="spellEnd"/>
          </w:p>
        </w:tc>
        <w:tc>
          <w:tcPr>
            <w:tcW w:w="2546" w:type="dxa"/>
            <w:vAlign w:val="center"/>
          </w:tcPr>
          <w:p w:rsidR="00EB2B51" w:rsidRPr="00B63944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B63944" w:rsidTr="00570D2D">
        <w:trPr>
          <w:trHeight w:hRule="exact" w:val="567"/>
          <w:jc w:val="center"/>
        </w:trPr>
        <w:tc>
          <w:tcPr>
            <w:tcW w:w="1413" w:type="dxa"/>
            <w:vMerge/>
            <w:vAlign w:val="center"/>
          </w:tcPr>
          <w:p w:rsidR="00EB2B51" w:rsidRPr="00B63944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51" w:rsidRPr="00B63944" w:rsidRDefault="00EB2B51" w:rsidP="00C0301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63944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 xml:space="preserve">- HO </w:t>
            </w:r>
            <w:r w:rsidR="00C0301A" w:rsidRPr="00B63944">
              <w:rPr>
                <w:rFonts w:ascii="Times New Roman" w:hAnsi="Times New Roman" w:cs="Times New Roman"/>
                <w:color w:val="000000"/>
                <w:lang w:val="en-US"/>
              </w:rPr>
              <w:t>–</w:t>
            </w:r>
            <w:r w:rsidRPr="00B63944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C0301A" w:rsidRPr="00B63944">
              <w:rPr>
                <w:rFonts w:ascii="Times New Roman" w:hAnsi="Times New Roman" w:cs="Times New Roman"/>
                <w:color w:val="000000"/>
              </w:rPr>
              <w:t>Saint Jean du Maroni</w:t>
            </w:r>
          </w:p>
        </w:tc>
        <w:tc>
          <w:tcPr>
            <w:tcW w:w="2546" w:type="dxa"/>
            <w:vAlign w:val="center"/>
          </w:tcPr>
          <w:p w:rsidR="00EB2B51" w:rsidRPr="00B63944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€/A/R</w:t>
            </w:r>
          </w:p>
        </w:tc>
      </w:tr>
    </w:tbl>
    <w:p w:rsidR="003E4A8E" w:rsidRPr="00B63944" w:rsidRDefault="003C5DC0">
      <w:pPr>
        <w:rPr>
          <w:rFonts w:ascii="Times New Roman" w:hAnsi="Times New Roman" w:cs="Times New Roman"/>
        </w:rPr>
      </w:pPr>
      <w:r w:rsidRPr="00B63944">
        <w:rPr>
          <w:rFonts w:ascii="Times New Roman" w:hAnsi="Times New Roman" w:cs="Times New Roman"/>
        </w:rPr>
        <w:t>* : Référence dans le CCTP de l’accord cadre</w:t>
      </w:r>
    </w:p>
    <w:p w:rsidR="003C5DC0" w:rsidRPr="00B63944" w:rsidRDefault="003C5DC0">
      <w:pPr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5DC0" w:rsidRPr="00B63944" w:rsidTr="003C5DC0">
        <w:trPr>
          <w:trHeight w:hRule="exact" w:val="567"/>
        </w:trPr>
        <w:tc>
          <w:tcPr>
            <w:tcW w:w="4531" w:type="dxa"/>
            <w:vAlign w:val="center"/>
          </w:tcPr>
          <w:p w:rsidR="003C5DC0" w:rsidRPr="00B63944" w:rsidRDefault="003C5DC0" w:rsidP="003C5D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3944">
              <w:rPr>
                <w:rFonts w:ascii="Times New Roman" w:hAnsi="Times New Roman" w:cs="Times New Roman"/>
                <w:b/>
              </w:rPr>
              <w:t>Coefficient d’Approvisionnement (</w:t>
            </w:r>
            <w:proofErr w:type="spellStart"/>
            <w:r w:rsidRPr="00B63944">
              <w:rPr>
                <w:rFonts w:ascii="Times New Roman" w:hAnsi="Times New Roman" w:cs="Times New Roman"/>
                <w:b/>
              </w:rPr>
              <w:t>CoA</w:t>
            </w:r>
            <w:proofErr w:type="spellEnd"/>
            <w:r w:rsidRPr="00B63944">
              <w:rPr>
                <w:rFonts w:ascii="Times New Roman" w:hAnsi="Times New Roman" w:cs="Times New Roman"/>
                <w:b/>
              </w:rPr>
              <w:t xml:space="preserve">) : </w:t>
            </w:r>
          </w:p>
          <w:p w:rsidR="003C5DC0" w:rsidRPr="00B63944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  <w:r w:rsidRPr="00B63944">
              <w:rPr>
                <w:rFonts w:ascii="Times New Roman" w:hAnsi="Times New Roman" w:cs="Times New Roman"/>
              </w:rPr>
              <w:t>(Réf CCTP AC : 2.2.3)</w:t>
            </w:r>
          </w:p>
        </w:tc>
        <w:tc>
          <w:tcPr>
            <w:tcW w:w="4531" w:type="dxa"/>
            <w:vAlign w:val="center"/>
          </w:tcPr>
          <w:p w:rsidR="003C5DC0" w:rsidRPr="00B63944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C5DC0" w:rsidRDefault="003C5DC0"/>
    <w:p w:rsidR="003C5DC0" w:rsidRPr="00B63944" w:rsidRDefault="003C5DC0" w:rsidP="00B63944">
      <w:pPr>
        <w:spacing w:after="60" w:line="240" w:lineRule="auto"/>
        <w:jc w:val="center"/>
        <w:rPr>
          <w:rFonts w:ascii="Times New Roman" w:hAnsi="Times New Roman" w:cs="Times New Roman"/>
          <w:b/>
        </w:rPr>
      </w:pPr>
      <w:r w:rsidRPr="00B63944">
        <w:rPr>
          <w:rFonts w:ascii="Times New Roman" w:hAnsi="Times New Roman" w:cs="Times New Roman"/>
          <w:b/>
        </w:rPr>
        <w:t>Le candidat</w:t>
      </w:r>
    </w:p>
    <w:p w:rsidR="003C5DC0" w:rsidRPr="00B63944" w:rsidRDefault="003C5DC0" w:rsidP="00B63944">
      <w:pPr>
        <w:spacing w:after="60" w:line="240" w:lineRule="auto"/>
        <w:jc w:val="center"/>
        <w:rPr>
          <w:rFonts w:ascii="Times New Roman" w:hAnsi="Times New Roman" w:cs="Times New Roman"/>
        </w:rPr>
      </w:pPr>
      <w:r w:rsidRPr="00B63944">
        <w:rPr>
          <w:rFonts w:ascii="Times New Roman" w:hAnsi="Times New Roman" w:cs="Times New Roman"/>
        </w:rPr>
        <w:t>Signature, précédée des nom, prénom et qualité du signataire</w:t>
      </w:r>
    </w:p>
    <w:p w:rsidR="003C5DC0" w:rsidRDefault="003C5DC0" w:rsidP="005D2759">
      <w:pPr>
        <w:spacing w:after="60" w:line="240" w:lineRule="auto"/>
        <w:jc w:val="center"/>
      </w:pPr>
      <w:bookmarkStart w:id="0" w:name="_GoBack"/>
      <w:bookmarkEnd w:id="0"/>
    </w:p>
    <w:sectPr w:rsidR="003C5DC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DC0" w:rsidRDefault="003C5DC0" w:rsidP="003C5DC0">
      <w:pPr>
        <w:spacing w:after="0" w:line="240" w:lineRule="auto"/>
      </w:pPr>
      <w:r>
        <w:separator/>
      </w:r>
    </w:p>
  </w:endnote>
  <w:endnote w:type="continuationSeparator" w:id="0">
    <w:p w:rsidR="003C5DC0" w:rsidRDefault="003C5DC0" w:rsidP="003C5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DC0" w:rsidRPr="00B63944" w:rsidRDefault="003C5DC0">
    <w:pPr>
      <w:pStyle w:val="Pieddepage"/>
      <w:rPr>
        <w:rFonts w:ascii="Times New Roman" w:hAnsi="Times New Roman" w:cs="Times New Roman"/>
      </w:rPr>
    </w:pPr>
    <w:r w:rsidRPr="00B63944">
      <w:rPr>
        <w:rFonts w:ascii="Times New Roman" w:hAnsi="Times New Roman" w:cs="Times New Roman"/>
      </w:rPr>
      <w:t>P25-03-007</w:t>
    </w:r>
    <w:r w:rsidRPr="00B63944">
      <w:rPr>
        <w:rFonts w:ascii="Times New Roman" w:hAnsi="Times New Roman" w:cs="Times New Roman"/>
      </w:rPr>
      <w:ptab w:relativeTo="margin" w:alignment="center" w:leader="none"/>
    </w:r>
    <w:r w:rsidRPr="00B63944">
      <w:rPr>
        <w:rFonts w:ascii="Times New Roman" w:hAnsi="Times New Roman" w:cs="Times New Roman"/>
      </w:rPr>
      <w:t xml:space="preserve"> AC de maintenance SSI</w:t>
    </w:r>
    <w:r w:rsidRPr="00B63944">
      <w:rPr>
        <w:rFonts w:ascii="Times New Roman" w:hAnsi="Times New Roman" w:cs="Times New Roman"/>
      </w:rPr>
      <w:ptab w:relativeTo="margin" w:alignment="right" w:leader="none"/>
    </w:r>
    <w:r w:rsidR="009A7552" w:rsidRPr="00B63944">
      <w:rPr>
        <w:rFonts w:ascii="Times New Roman" w:hAnsi="Times New Roman" w:cs="Times New Roman"/>
      </w:rPr>
      <w:t xml:space="preserve">annexe 2 </w:t>
    </w:r>
    <w:r w:rsidRPr="00B63944">
      <w:rPr>
        <w:rFonts w:ascii="Times New Roman" w:hAnsi="Times New Roman" w:cs="Times New Roman"/>
      </w:rPr>
      <w:t>AE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DC0" w:rsidRDefault="003C5DC0" w:rsidP="003C5DC0">
      <w:pPr>
        <w:spacing w:after="0" w:line="240" w:lineRule="auto"/>
      </w:pPr>
      <w:r>
        <w:separator/>
      </w:r>
    </w:p>
  </w:footnote>
  <w:footnote w:type="continuationSeparator" w:id="0">
    <w:p w:rsidR="003C5DC0" w:rsidRDefault="003C5DC0" w:rsidP="003C5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42"/>
    <w:rsid w:val="000D3DAF"/>
    <w:rsid w:val="003C5DC0"/>
    <w:rsid w:val="003E4A8E"/>
    <w:rsid w:val="00497501"/>
    <w:rsid w:val="004F783D"/>
    <w:rsid w:val="00570D2D"/>
    <w:rsid w:val="00583D6A"/>
    <w:rsid w:val="005D2759"/>
    <w:rsid w:val="006963AE"/>
    <w:rsid w:val="00786C99"/>
    <w:rsid w:val="00810742"/>
    <w:rsid w:val="00861B04"/>
    <w:rsid w:val="008D0DAB"/>
    <w:rsid w:val="009A7552"/>
    <w:rsid w:val="00B63944"/>
    <w:rsid w:val="00BA085A"/>
    <w:rsid w:val="00BD545F"/>
    <w:rsid w:val="00C0301A"/>
    <w:rsid w:val="00EB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EFCD6-288D-43A9-B0F4-D2CA17A8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4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5DC0"/>
  </w:style>
  <w:style w:type="paragraph" w:styleId="Pieddepage">
    <w:name w:val="footer"/>
    <w:basedOn w:val="Normal"/>
    <w:link w:val="Pieddepag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5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4232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Alexandra ADJ ADM PAL 2CL AE</dc:creator>
  <cp:keywords/>
  <dc:description/>
  <cp:lastModifiedBy>GILLES Alexandra ADJ ADM PAL 2CL AE</cp:lastModifiedBy>
  <cp:revision>10</cp:revision>
  <dcterms:created xsi:type="dcterms:W3CDTF">2025-04-25T15:24:00Z</dcterms:created>
  <dcterms:modified xsi:type="dcterms:W3CDTF">2025-06-02T20:13:00Z</dcterms:modified>
</cp:coreProperties>
</file>